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127570E2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7658F">
        <w:rPr>
          <w:rFonts w:ascii="Tahoma" w:hAnsi="Tahoma" w:cs="Tahoma"/>
        </w:rPr>
        <w:t>MÁDLOVÁ</w:t>
      </w:r>
      <w:r w:rsidR="00E062DA">
        <w:rPr>
          <w:rFonts w:ascii="Tahoma" w:hAnsi="Tahoma" w:cs="Tahoma"/>
        </w:rPr>
        <w:t xml:space="preserve">, </w:t>
      </w:r>
      <w:r w:rsidR="00042D01">
        <w:rPr>
          <w:rFonts w:ascii="Tahoma" w:hAnsi="Tahoma" w:cs="Tahoma"/>
        </w:rPr>
        <w:t xml:space="preserve">MATIČKA, </w:t>
      </w:r>
      <w:r w:rsidR="00FB78E3">
        <w:rPr>
          <w:rFonts w:ascii="Tahoma" w:hAnsi="Tahoma" w:cs="Tahoma"/>
        </w:rPr>
        <w:t>R</w:t>
      </w:r>
      <w:r w:rsidR="00F84B23">
        <w:rPr>
          <w:rFonts w:ascii="Tahoma" w:hAnsi="Tahoma" w:cs="Tahoma"/>
        </w:rPr>
        <w:t>YNEŠ, DVOŘÁK, MÁLEK, BREJŠA</w:t>
      </w:r>
      <w:r w:rsidR="00FB78E3">
        <w:rPr>
          <w:rFonts w:ascii="Tahoma" w:hAnsi="Tahoma" w:cs="Tahoma"/>
        </w:rPr>
        <w:t xml:space="preserve"> (</w:t>
      </w:r>
      <w:r w:rsidR="00F84B23">
        <w:rPr>
          <w:rFonts w:ascii="Tahoma" w:hAnsi="Tahoma" w:cs="Tahoma"/>
        </w:rPr>
        <w:t>3</w:t>
      </w:r>
      <w:r w:rsidR="00FB78E3">
        <w:rPr>
          <w:rFonts w:ascii="Tahoma" w:hAnsi="Tahoma" w:cs="Tahoma"/>
        </w:rPr>
        <w:t>.-</w:t>
      </w:r>
      <w:r w:rsidR="00042D01">
        <w:rPr>
          <w:rFonts w:ascii="Tahoma" w:hAnsi="Tahoma" w:cs="Tahoma"/>
        </w:rPr>
        <w:t>5</w:t>
      </w:r>
      <w:r w:rsidR="00F84B23">
        <w:rPr>
          <w:rFonts w:ascii="Tahoma" w:hAnsi="Tahoma" w:cs="Tahoma"/>
        </w:rPr>
        <w:t>.</w:t>
      </w:r>
      <w:r w:rsidR="00FB78E3">
        <w:rPr>
          <w:rFonts w:ascii="Tahoma" w:hAnsi="Tahoma" w:cs="Tahoma"/>
        </w:rPr>
        <w:t>HOD)</w:t>
      </w:r>
      <w:r>
        <w:rPr>
          <w:rFonts w:ascii="Tahoma" w:hAnsi="Tahoma" w:cs="Tahoma"/>
        </w:rPr>
        <w:br/>
        <w:t xml:space="preserve">Nepřítomné třídy:      </w:t>
      </w:r>
      <w:r w:rsidR="001E7176">
        <w:rPr>
          <w:rFonts w:ascii="Tahoma" w:hAnsi="Tahoma" w:cs="Tahoma"/>
        </w:rPr>
        <w:t>2A4 PRAXE</w:t>
      </w:r>
    </w:p>
    <w:p w14:paraId="39F519EA" w14:textId="3078BBE0" w:rsidR="00E259B9" w:rsidRPr="00E062DA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84B23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84B23">
        <w:rPr>
          <w:rFonts w:ascii="Tahoma" w:hAnsi="Tahoma" w:cs="Tahoma"/>
        </w:rPr>
        <w:t>KLABAN</w:t>
      </w:r>
    </w:p>
    <w:p w14:paraId="3A7FDF85" w14:textId="628D43E7" w:rsidR="00580B6E" w:rsidRDefault="00F84B23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566D50D" wp14:editId="48FB79AE">
            <wp:extent cx="6022071" cy="5135880"/>
            <wp:effectExtent l="0" t="0" r="0" b="7620"/>
            <wp:docPr id="13644479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81" cy="514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49020668" w:rsidR="0087320D" w:rsidRPr="00F84B23" w:rsidRDefault="00644E4A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  <w:r w:rsidR="00F84B23" w:rsidRPr="00F84B23">
        <w:rPr>
          <w:rFonts w:ascii="Tahoma" w:hAnsi="Tahoma" w:cs="Tahoma"/>
        </w:rPr>
        <w:t>5. HOD UČBNA INF – SOUTĚŽ MALÝ PRÁVNÍČEK – EI, PA</w:t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2024-10-18T10:28:00Z</cp:lastPrinted>
  <dcterms:created xsi:type="dcterms:W3CDTF">2024-12-09T12:10:00Z</dcterms:created>
  <dcterms:modified xsi:type="dcterms:W3CDTF">2024-12-10T08:26:00Z</dcterms:modified>
</cp:coreProperties>
</file>