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6E150A">
        <w:rPr>
          <w:rFonts w:ascii="Arial" w:hAnsi="Arial" w:cs="Arial"/>
          <w:sz w:val="24"/>
          <w:szCs w:val="24"/>
        </w:rPr>
        <w:t>14. 4</w:t>
      </w:r>
      <w:bookmarkStart w:id="0" w:name="_GoBack"/>
      <w:bookmarkEnd w:id="0"/>
      <w:r w:rsidR="0042477A">
        <w:rPr>
          <w:rFonts w:ascii="Arial" w:hAnsi="Arial" w:cs="Arial"/>
          <w:sz w:val="24"/>
          <w:szCs w:val="24"/>
        </w:rPr>
        <w:t>. 2025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6E150A">
        <w:rPr>
          <w:rFonts w:ascii="Arial" w:hAnsi="Arial" w:cs="Arial"/>
          <w:sz w:val="24"/>
          <w:szCs w:val="24"/>
        </w:rPr>
        <w:t xml:space="preserve">v termínu </w:t>
      </w:r>
      <w:r w:rsidR="006E150A" w:rsidRPr="006E150A">
        <w:rPr>
          <w:rFonts w:ascii="Arial" w:hAnsi="Arial" w:cs="Arial"/>
          <w:b/>
          <w:sz w:val="24"/>
          <w:szCs w:val="24"/>
        </w:rPr>
        <w:t>22. 4. 2025</w:t>
      </w:r>
      <w:r w:rsidR="006E150A">
        <w:rPr>
          <w:rFonts w:ascii="Arial" w:hAnsi="Arial" w:cs="Arial"/>
          <w:sz w:val="24"/>
          <w:szCs w:val="24"/>
        </w:rPr>
        <w:t xml:space="preserve"> pro </w:t>
      </w:r>
      <w:r w:rsidR="006E150A" w:rsidRPr="006E150A">
        <w:rPr>
          <w:rFonts w:ascii="Arial" w:hAnsi="Arial" w:cs="Arial"/>
          <w:b/>
          <w:sz w:val="24"/>
          <w:szCs w:val="24"/>
        </w:rPr>
        <w:t>1. – 4. ročníky</w:t>
      </w:r>
      <w:r w:rsidR="006E150A"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6E150A">
        <w:rPr>
          <w:rFonts w:ascii="Arial" w:hAnsi="Arial" w:cs="Arial"/>
          <w:sz w:val="24"/>
          <w:szCs w:val="24"/>
        </w:rPr>
        <w:t>ody – celodenní školení vyučujících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2477A"/>
    <w:rsid w:val="0048770E"/>
    <w:rsid w:val="00494C3E"/>
    <w:rsid w:val="004E40F8"/>
    <w:rsid w:val="006E150A"/>
    <w:rsid w:val="009A4461"/>
    <w:rsid w:val="009F1690"/>
    <w:rsid w:val="009F499E"/>
    <w:rsid w:val="00AA7C50"/>
    <w:rsid w:val="00C45923"/>
    <w:rsid w:val="00D7200F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2025-04-16T11:58:00Z</dcterms:created>
  <dcterms:modified xsi:type="dcterms:W3CDTF">2025-04-16T11:58:00Z</dcterms:modified>
</cp:coreProperties>
</file>